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9A" w:rsidRDefault="00CD779A" w:rsidP="00CD7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D779A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CD779A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"https://www.ito.org.tr/tr/hizmetler/ticaret-sicili-islemleri/tescil-islemleri/anonim-sirketler" </w:instrText>
      </w:r>
      <w:r w:rsidRPr="00CD779A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CD779A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Anonim Şirket Tek Pay Sahibi Değişikliği İşlemi</w:t>
      </w:r>
      <w:r w:rsidRPr="00CD779A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9B43FD" w:rsidRDefault="009B43FD" w:rsidP="00944EAB">
      <w:pPr>
        <w:spacing w:after="0" w:line="240" w:lineRule="auto"/>
        <w:jc w:val="both"/>
        <w:rPr>
          <w:rStyle w:val="Gl"/>
          <w:rFonts w:ascii="Arial" w:hAnsi="Arial" w:cs="Arial"/>
          <w:color w:val="FF0000"/>
          <w:shd w:val="clear" w:color="auto" w:fill="FFFFFF"/>
        </w:rPr>
      </w:pPr>
    </w:p>
    <w:p w:rsidR="00944EAB" w:rsidRPr="009B43FD" w:rsidRDefault="00944EAB" w:rsidP="0094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proofErr w:type="spellStart"/>
      <w:r w:rsidRPr="009B43FD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>MERSİS’ten</w:t>
      </w:r>
      <w:proofErr w:type="spellEnd"/>
      <w:r w:rsidRPr="009B43FD">
        <w:rPr>
          <w:rStyle w:val="Gl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başvuru yapılarak talep numarası alınmalı ve gerekli evraklar ile birlikte başvuru yapılmalıdır.</w:t>
      </w:r>
    </w:p>
    <w:p w:rsidR="00944EAB" w:rsidRPr="00CD779A" w:rsidRDefault="00944EAB" w:rsidP="00CD7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0" w:name="_GoBack"/>
      <w:bookmarkEnd w:id="0"/>
    </w:p>
    <w:p w:rsidR="00CD779A" w:rsidRPr="00CD779A" w:rsidRDefault="00CD779A" w:rsidP="00CD7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CD779A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CD779A" w:rsidRPr="00CD779A" w:rsidRDefault="00CD779A" w:rsidP="00CD779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CD779A" w:rsidRPr="00CD779A" w:rsidRDefault="00CD779A" w:rsidP="00CD7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 Şirketin tek pay sahibinin değişmesi hâlinde, bu husus noter onaylı </w:t>
      </w:r>
      <w:hyperlink r:id="rId7" w:tgtFrame="_blank" w:history="1">
        <w:r w:rsidRPr="00CD779A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yönetim kurulu kararı</w:t>
        </w:r>
      </w:hyperlink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alınarak tescil ve ilan ettirilmelidir.</w:t>
      </w:r>
    </w:p>
    <w:p w:rsidR="00CD779A" w:rsidRPr="00CD779A" w:rsidRDefault="00CD779A" w:rsidP="00CD779A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Yönetim kurulu karar defterinden noter onaylı bir suret.</w:t>
      </w:r>
    </w:p>
    <w:p w:rsidR="00CD779A" w:rsidRPr="00CD779A" w:rsidRDefault="00CD779A" w:rsidP="00CD7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D779A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3-) Pay defterinin ilgili sayfasının noter onaylı bir suretinin de Müdürlüğümüze ibraz edilmesi gerekmektedir.</w:t>
      </w:r>
    </w:p>
    <w:p w:rsidR="00CD779A" w:rsidRPr="00CD779A" w:rsidRDefault="00CD779A" w:rsidP="00CD77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CD779A">
        <w:rPr>
          <w:rFonts w:ascii="Arial" w:eastAsia="Times New Roman" w:hAnsi="Arial" w:cs="Arial"/>
          <w:b/>
          <w:bCs/>
          <w:color w:val="FF0000"/>
          <w:sz w:val="24"/>
          <w:szCs w:val="24"/>
          <w:u w:val="single"/>
          <w:shd w:val="clear" w:color="auto" w:fill="FFFFFF"/>
          <w:lang w:eastAsia="tr-TR"/>
        </w:rPr>
        <w:t>DİKKAT:</w:t>
      </w:r>
      <w:r w:rsidRPr="00CD779A">
        <w:rPr>
          <w:rFonts w:ascii="Arial" w:eastAsia="Times New Roman" w:hAnsi="Arial" w:cs="Arial"/>
          <w:color w:val="0D0D0D"/>
          <w:sz w:val="24"/>
          <w:szCs w:val="24"/>
          <w:shd w:val="clear" w:color="auto" w:fill="FFFFFF"/>
          <w:lang w:eastAsia="tr-TR"/>
        </w:rPr>
        <w:t> Pay sahibi sayısı bire düşen anonim şirketin, yönetim kurulu üye sayısında değişiklik yapılmak istenilmesi hâlinde, esas sözleşmenin yönetim kuruluna ilişkin maddesinin tadil edilerek yönetim kurulu seçimi yapılması gerekmektedir.</w:t>
      </w:r>
    </w:p>
    <w:p w:rsidR="007F4B51" w:rsidRDefault="007F4B51"/>
    <w:sectPr w:rsidR="007F4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6416"/>
    <w:multiLevelType w:val="multilevel"/>
    <w:tmpl w:val="F4B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653924"/>
    <w:multiLevelType w:val="multilevel"/>
    <w:tmpl w:val="96244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A9"/>
    <w:rsid w:val="007F4B51"/>
    <w:rsid w:val="00944EAB"/>
    <w:rsid w:val="009B43FD"/>
    <w:rsid w:val="00A461A9"/>
    <w:rsid w:val="00C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44E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44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as_tek_pay_yon_kur_karar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Nihal BUDAK (İZNİK TİCARET SİCİLİ MÜDÜRLÜĞÜ)</dc:creator>
  <cp:keywords/>
  <dc:description/>
  <cp:lastModifiedBy>BAHAR BAYKARA</cp:lastModifiedBy>
  <cp:revision>4</cp:revision>
  <dcterms:created xsi:type="dcterms:W3CDTF">2023-03-27T13:05:00Z</dcterms:created>
  <dcterms:modified xsi:type="dcterms:W3CDTF">2023-03-27T13:22:00Z</dcterms:modified>
</cp:coreProperties>
</file>